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CD48B5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E6E8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66DCBA12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3E6E89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r w:rsidR="000D38E6" w:rsidRPr="00980F27">
        <w:rPr>
          <w:rFonts w:ascii="Tw Cen MT" w:hAnsi="Tw Cen MT" w:cs="Tahoma"/>
          <w:sz w:val="16"/>
          <w:szCs w:val="16"/>
        </w:rPr>
        <w:t xml:space="preserve"> contratación</w:t>
      </w:r>
      <w:r w:rsidR="00FF5D52" w:rsidRPr="00980F27">
        <w:rPr>
          <w:rFonts w:ascii="Tw Cen MT" w:hAnsi="Tw Cen MT" w:cs="Tahoma"/>
          <w:sz w:val="16"/>
          <w:szCs w:val="16"/>
        </w:rPr>
        <w:t xml:space="preserve"> </w:t>
      </w:r>
      <w:r w:rsidR="003E6E89" w:rsidRPr="003E6E89">
        <w:rPr>
          <w:rFonts w:ascii="Tw Cen MT" w:hAnsi="Tw Cen MT" w:cs="Tahoma"/>
          <w:sz w:val="16"/>
          <w:szCs w:val="16"/>
        </w:rPr>
        <w:t>del</w:t>
      </w:r>
      <w:r w:rsidR="003E6E89" w:rsidRPr="003E6E89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Start w:id="0" w:name="_Hlk158199027"/>
      <w:r w:rsidR="003E6E89" w:rsidRPr="003E6E89">
        <w:rPr>
          <w:rFonts w:ascii="Tw Cen MT" w:hAnsi="Tw Cen MT" w:cs="Tahoma"/>
          <w:b/>
          <w:bCs/>
          <w:sz w:val="16"/>
          <w:szCs w:val="16"/>
        </w:rPr>
        <w:t xml:space="preserve">SERVICIO DE MANTENIMIENTO PREVENTIVO Y CORRECTIVO (INCLUYE REFACCIONES Y MANO DE OBRA), PARA LOS VEHÍCULOS Y MOTOCICLETAS OFICIALES DE LA </w:t>
      </w:r>
      <w:bookmarkEnd w:id="0"/>
      <w:r w:rsidR="003E6E89" w:rsidRPr="003E6E89">
        <w:rPr>
          <w:rFonts w:ascii="Tw Cen MT" w:hAnsi="Tw Cen MT" w:cs="Tahoma"/>
          <w:b/>
          <w:bCs/>
          <w:sz w:val="16"/>
          <w:szCs w:val="16"/>
        </w:rPr>
        <w:t>SECRETARIA DE SEGURIDAD PÚBLICA PROPIEDAD DE GOBIERNO DEL ESTADO DE COLIMA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F369E2C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A72AF5B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F3DB8E0" w:rsidR="003A11D2" w:rsidRPr="00975D70" w:rsidRDefault="001B7F0E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80F2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2F18B29" w:rsidR="003A11D2" w:rsidRPr="00975D70" w:rsidRDefault="003E6E89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060FFEC" w:rsidR="003A11D2" w:rsidRPr="00975D70" w:rsidRDefault="001B7F0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3E6E89">
        <w:trPr>
          <w:trHeight w:hRule="exact" w:val="986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E041347" w:rsidR="00975D70" w:rsidRPr="00767F95" w:rsidRDefault="003E6E89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3E6E89"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MANTENIMIENTO PREVENTIVO Y CORRECTIVO (INCLUYE REFACCIONES Y MANO DE OBRA), PARA LOS VEHÍCULOS Y MOTOCICLETAS OFICIALES DE LA SECRETARIA DE SEGURIDAD PÚBLICA PROPIEDAD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EC5572D" w:rsidR="00975D70" w:rsidRPr="00055E63" w:rsidRDefault="001B7F0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1CAB4588" w:rsidR="007C76ED" w:rsidRPr="00DF6A95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468AADB2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3E6E8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3E6E8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2" w:name="_GoBack"/>
      <w:bookmarkEnd w:id="2"/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793718" w14:textId="77777777" w:rsidR="000D42F3" w:rsidRDefault="000D42F3" w:rsidP="00265C15">
      <w:pPr>
        <w:spacing w:after="0" w:line="240" w:lineRule="auto"/>
      </w:pPr>
      <w:r>
        <w:separator/>
      </w:r>
    </w:p>
  </w:endnote>
  <w:endnote w:type="continuationSeparator" w:id="0">
    <w:p w14:paraId="6378457B" w14:textId="77777777" w:rsidR="000D42F3" w:rsidRDefault="000D42F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F018A4" w14:textId="77777777" w:rsidR="000D42F3" w:rsidRDefault="000D42F3" w:rsidP="00265C15">
      <w:pPr>
        <w:spacing w:after="0" w:line="240" w:lineRule="auto"/>
      </w:pPr>
      <w:r>
        <w:separator/>
      </w:r>
    </w:p>
  </w:footnote>
  <w:footnote w:type="continuationSeparator" w:id="0">
    <w:p w14:paraId="4F448369" w14:textId="77777777" w:rsidR="000D42F3" w:rsidRDefault="000D42F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0D42F3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0D42F3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0D42F3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230C-B8E4-4E67-9C41-C0FA0EC1A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191</cp:revision>
  <cp:lastPrinted>2024-02-27T17:23:00Z</cp:lastPrinted>
  <dcterms:created xsi:type="dcterms:W3CDTF">2016-02-24T20:06:00Z</dcterms:created>
  <dcterms:modified xsi:type="dcterms:W3CDTF">2024-02-27T17:23:00Z</dcterms:modified>
</cp:coreProperties>
</file>