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37EF6580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F6A9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E36AF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03622387" w:rsidR="006E0E07" w:rsidRPr="001B7F0E" w:rsidRDefault="00340350" w:rsidP="001B7F0E">
      <w:pPr>
        <w:ind w:left="-567" w:right="-518"/>
        <w:jc w:val="both"/>
        <w:rPr>
          <w:rFonts w:ascii="Tw Cen MT" w:hAnsi="Tw Cen MT" w:cs="Tahoma"/>
          <w:b/>
          <w:bCs/>
          <w:sz w:val="24"/>
          <w:szCs w:val="2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F6A95">
        <w:rPr>
          <w:rFonts w:ascii="Tw Cen MT" w:hAnsi="Tw Cen MT" w:cs="Tahoma"/>
          <w:b/>
          <w:sz w:val="16"/>
          <w:szCs w:val="16"/>
        </w:rPr>
        <w:t>1</w:t>
      </w:r>
      <w:r w:rsidR="00E36AF7">
        <w:rPr>
          <w:rFonts w:ascii="Tw Cen MT" w:hAnsi="Tw Cen MT" w:cs="Tahoma"/>
          <w:b/>
          <w:sz w:val="16"/>
          <w:szCs w:val="16"/>
        </w:rPr>
        <w:t>3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r w:rsidR="000D38E6" w:rsidRPr="00980F27">
        <w:rPr>
          <w:rFonts w:ascii="Tw Cen MT" w:hAnsi="Tw Cen MT" w:cs="Tahoma"/>
          <w:sz w:val="16"/>
          <w:szCs w:val="16"/>
        </w:rPr>
        <w:t xml:space="preserve"> </w:t>
      </w:r>
      <w:bookmarkStart w:id="0" w:name="_Hlk160540345"/>
      <w:r w:rsidR="00E36AF7">
        <w:rPr>
          <w:rFonts w:ascii="Tw Cen MT" w:hAnsi="Tw Cen MT" w:cs="Tahoma"/>
          <w:sz w:val="16"/>
          <w:szCs w:val="16"/>
        </w:rPr>
        <w:t>adquisición</w:t>
      </w:r>
      <w:r w:rsidR="00FF5D52" w:rsidRPr="00980F27">
        <w:rPr>
          <w:rFonts w:ascii="Tw Cen MT" w:hAnsi="Tw Cen MT" w:cs="Tahoma"/>
          <w:sz w:val="16"/>
          <w:szCs w:val="16"/>
        </w:rPr>
        <w:t xml:space="preserve"> </w:t>
      </w:r>
      <w:r w:rsidR="003E6E89" w:rsidRPr="003E6E89">
        <w:rPr>
          <w:rFonts w:ascii="Tw Cen MT" w:hAnsi="Tw Cen MT" w:cs="Tahoma"/>
          <w:sz w:val="16"/>
          <w:szCs w:val="16"/>
        </w:rPr>
        <w:t>de</w:t>
      </w:r>
      <w:r w:rsidR="003E6E89" w:rsidRPr="003E6E89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E36AF7" w:rsidRPr="00E36AF7">
        <w:rPr>
          <w:rFonts w:ascii="Tw Cen MT" w:hAnsi="Tw Cen MT" w:cs="Tahoma"/>
          <w:b/>
          <w:bCs/>
          <w:sz w:val="16"/>
          <w:szCs w:val="16"/>
        </w:rPr>
        <w:t>UNIFORMES TÁCTICOS PARA EL PERSONAL OPERATIVO DE LA POLICÍA AUXILIAR DEL ESTADO DE COLIMA, SOLICITADO POR LA SECRETARIA DE SEGURIDAD PÚBLICA DEL GOBIERNO DEL ESTADO DE COLIMA</w:t>
      </w:r>
      <w:bookmarkEnd w:id="0"/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F89B0EF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E36AF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3047B99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980F27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E36AF7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1B7F0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E36AF7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E36AF7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8BD95D9" w:rsidR="003A11D2" w:rsidRPr="00975D70" w:rsidRDefault="001B7F0E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E36AF7">
              <w:rPr>
                <w:rFonts w:ascii="Tw Cen MT" w:hAnsi="Tw Cen MT" w:cs="Arial"/>
                <w:b/>
                <w:bCs/>
                <w:sz w:val="16"/>
                <w:szCs w:val="16"/>
              </w:rPr>
              <w:t>8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E36AF7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1228372F" w:rsidR="003A11D2" w:rsidRPr="00975D70" w:rsidRDefault="00E36AF7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8F45E1F" w:rsidR="003A11D2" w:rsidRPr="00975D70" w:rsidRDefault="001B7F0E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E36AF7">
              <w:rPr>
                <w:rFonts w:ascii="Tw Cen MT" w:hAnsi="Tw Cen MT" w:cs="Arial"/>
                <w:b/>
                <w:bCs/>
                <w:sz w:val="16"/>
                <w:szCs w:val="16"/>
              </w:rPr>
              <w:t>7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3E6E89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E36AF7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3E6E89">
        <w:trPr>
          <w:trHeight w:hRule="exact" w:val="986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725D62A2" w:rsidR="00975D70" w:rsidRPr="00767F95" w:rsidRDefault="00E36AF7" w:rsidP="000D38E6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ADQUISICIÓN DE </w:t>
            </w:r>
            <w:r w:rsidRPr="00E36AF7">
              <w:rPr>
                <w:rFonts w:ascii="Tw Cen MT" w:hAnsi="Tw Cen MT" w:cs="Tahoma"/>
                <w:b/>
                <w:bCs/>
                <w:sz w:val="16"/>
                <w:szCs w:val="16"/>
              </w:rPr>
              <w:t>UNIFORMES TÁCTICOS PARA EL PERSONAL OPERATIVO DE LA POLICÍA AUXILIAR DEL ESTADO DE COLIMA, SOLICITADO POR LA SECRETARIA DE SEGURIDAD PÚBLICA DEL GOBIERNO DEL ESTADO DE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613E09C" w:rsidR="00975D70" w:rsidRPr="00055E63" w:rsidRDefault="00E36AF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187C396" w:rsidR="007C76ED" w:rsidRDefault="000C2E93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067306E" w14:textId="61B9A4C1" w:rsidR="00E36AF7" w:rsidRDefault="00E36AF7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29F2742E" w14:textId="77777777" w:rsidR="00E36AF7" w:rsidRPr="00DF6A95" w:rsidRDefault="00E36AF7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5AF94D8F" w14:textId="77777777" w:rsidR="00FF5D52" w:rsidRPr="00E52775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57FB486C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980F2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</w:t>
      </w:r>
      <w:r w:rsidR="00E36AF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9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3E6E8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MARZO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8956CDD" w14:textId="77777777" w:rsidR="000D7DDF" w:rsidRPr="000D7DDF" w:rsidRDefault="000D7DDF" w:rsidP="000D7DDF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C.P. VÍCTOR MANUEL TORRERO ENRÍQUEZ </w:t>
      </w:r>
    </w:p>
    <w:p w14:paraId="477E40F0" w14:textId="77777777" w:rsidR="000D7DDF" w:rsidRPr="000D7DDF" w:rsidRDefault="000D7DDF" w:rsidP="000D7DDF">
      <w:pPr>
        <w:jc w:val="center"/>
        <w:rPr>
          <w:rFonts w:ascii="Tw Cen MT" w:hAnsi="Tw Cen MT"/>
          <w:b/>
          <w:sz w:val="18"/>
          <w:szCs w:val="18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SUBSECRETARIO DE ADMINISTRACIÓN</w:t>
      </w:r>
      <w:r w:rsidRPr="000D7DDF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8D3D14" w14:textId="77777777" w:rsidR="00F361FB" w:rsidRDefault="00F361FB" w:rsidP="00265C15">
      <w:pPr>
        <w:spacing w:after="0" w:line="240" w:lineRule="auto"/>
      </w:pPr>
      <w:r>
        <w:separator/>
      </w:r>
    </w:p>
  </w:endnote>
  <w:endnote w:type="continuationSeparator" w:id="0">
    <w:p w14:paraId="68A9D485" w14:textId="77777777" w:rsidR="00F361FB" w:rsidRDefault="00F361FB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640F7" w14:textId="77777777" w:rsidR="00E36AF7" w:rsidRDefault="00E36A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999BE2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jc w:val="center"/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</w:pPr>
    <w:bookmarkStart w:id="2" w:name="_Hlk160540262"/>
    <w:bookmarkStart w:id="3" w:name="_GoBack"/>
    <w:r w:rsidRPr="00E36AF7">
      <w:rPr>
        <w:rFonts w:ascii="Calibri" w:eastAsia="Calibri" w:hAnsi="Calibri" w:cs="Times New Roman"/>
        <w:b/>
        <w:bCs/>
        <w:kern w:val="2"/>
        <w:sz w:val="24"/>
        <w:szCs w:val="24"/>
        <w14:ligatures w14:val="standardContextual"/>
      </w:rPr>
      <w:t>2024: Año del Bicentenario de la creación del Territorio Federal de Colima</w:t>
    </w:r>
  </w:p>
  <w:p w14:paraId="7DFE1E77" w14:textId="77777777" w:rsidR="00E36AF7" w:rsidRPr="00E36AF7" w:rsidRDefault="00E36AF7" w:rsidP="00E36AF7">
    <w:pPr>
      <w:tabs>
        <w:tab w:val="center" w:pos="4419"/>
        <w:tab w:val="right" w:pos="8838"/>
      </w:tabs>
      <w:spacing w:after="0" w:line="240" w:lineRule="auto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Calibri" w:eastAsia="Calibri" w:hAnsi="Calibri" w:cs="Times New Roman"/>
        <w:noProof/>
        <w:kern w:val="2"/>
        <w:sz w:val="24"/>
        <w:szCs w:val="24"/>
        <w:lang w:val="en-US"/>
        <w14:ligatures w14:val="standardContextua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2FDD469" wp14:editId="4ECA9650">
              <wp:simplePos x="0" y="0"/>
              <wp:positionH relativeFrom="column">
                <wp:posOffset>904875</wp:posOffset>
              </wp:positionH>
              <wp:positionV relativeFrom="paragraph">
                <wp:posOffset>19050</wp:posOffset>
              </wp:positionV>
              <wp:extent cx="4676775" cy="0"/>
              <wp:effectExtent l="0" t="19050" r="28575" b="19050"/>
              <wp:wrapNone/>
              <wp:docPr id="19395305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7677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rgbClr val="A5A5A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414BEBB5" id="Conector recto 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25pt,1.5pt" to="439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" strokecolor="#a5a5a5" strokeweight="3pt">
              <v:stroke joinstyle="miter"/>
            </v:line>
          </w:pict>
        </mc:Fallback>
      </mc:AlternateContent>
    </w:r>
  </w:p>
  <w:p w14:paraId="18E3B4B1" w14:textId="77777777" w:rsidR="00E36AF7" w:rsidRPr="00E36AF7" w:rsidRDefault="00E36AF7" w:rsidP="00E36A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Complejo Administrativo de Gobierno del Estado, Edificio B, planta baja, 3er Anillo </w:t>
    </w:r>
  </w:p>
  <w:p w14:paraId="7297AEB5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Geo" w:eastAsia="Geo" w:hAnsi="Geo" w:cs="Geo"/>
        <w:kern w:val="2"/>
        <w:sz w:val="18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Periférico, Esq. Ejército Mexicano S/N Colonia El Diezmo C.P. 28010 </w:t>
    </w:r>
  </w:p>
  <w:p w14:paraId="40164FBD" w14:textId="77777777" w:rsidR="00E36AF7" w:rsidRPr="00E36AF7" w:rsidRDefault="00E36AF7" w:rsidP="00E36AF7">
    <w:pPr>
      <w:spacing w:after="0" w:line="240" w:lineRule="auto"/>
      <w:jc w:val="center"/>
      <w:textDirection w:val="btLr"/>
      <w:rPr>
        <w:rFonts w:ascii="Calibri" w:eastAsia="Calibri" w:hAnsi="Calibri" w:cs="Times New Roman"/>
        <w:kern w:val="2"/>
        <w:sz w:val="24"/>
        <w:szCs w:val="24"/>
        <w14:ligatures w14:val="standardContextual"/>
      </w:rPr>
    </w:pPr>
    <w:r w:rsidRPr="00E36AF7">
      <w:rPr>
        <w:rFonts w:ascii="Geo" w:eastAsia="Geo" w:hAnsi="Geo" w:cs="Geo"/>
        <w:kern w:val="2"/>
        <w:sz w:val="18"/>
        <w:szCs w:val="24"/>
        <w14:ligatures w14:val="standardContextual"/>
      </w:rPr>
      <w:t xml:space="preserve">Colima, Colima, México. Tel. +52 (312) 31 62000 EXT. 20122. </w:t>
    </w:r>
    <w:r w:rsidRPr="00E36AF7">
      <w:rPr>
        <w:rFonts w:ascii="Geo" w:eastAsia="Geo" w:hAnsi="Geo" w:cs="Geo"/>
        <w:b/>
        <w:kern w:val="2"/>
        <w:sz w:val="18"/>
        <w:szCs w:val="24"/>
        <w14:ligatures w14:val="standardContextual"/>
      </w:rPr>
      <w:t>www.col.gob.mx</w:t>
    </w:r>
  </w:p>
  <w:bookmarkEnd w:id="2"/>
  <w:bookmarkEnd w:id="3"/>
  <w:p w14:paraId="6826BA70" w14:textId="77777777" w:rsidR="000D7DDF" w:rsidRPr="00F937F7" w:rsidRDefault="000D7DDF" w:rsidP="00E36AF7">
    <w:pPr>
      <w:pStyle w:val="Contenidodelmarco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A60F5" w14:textId="77777777" w:rsidR="00E36AF7" w:rsidRDefault="00E36A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006818" w14:textId="77777777" w:rsidR="00F361FB" w:rsidRDefault="00F361FB" w:rsidP="00265C15">
      <w:pPr>
        <w:spacing w:after="0" w:line="240" w:lineRule="auto"/>
      </w:pPr>
      <w:r>
        <w:separator/>
      </w:r>
    </w:p>
  </w:footnote>
  <w:footnote w:type="continuationSeparator" w:id="0">
    <w:p w14:paraId="3DBD0D2B" w14:textId="77777777" w:rsidR="00F361FB" w:rsidRDefault="00F361FB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F361FB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ADBA2C" w:rsidR="007A56A6" w:rsidRDefault="0069293E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 w:rsidRPr="0069293E">
      <w:t xml:space="preserve"> </w:t>
    </w:r>
    <w:r w:rsidR="00E36AF7">
      <w:rPr>
        <w:noProof/>
      </w:rPr>
      <w:drawing>
        <wp:inline distT="0" distB="0" distL="0" distR="0" wp14:anchorId="1BCC19A1" wp14:editId="000001B2">
          <wp:extent cx="4104000" cy="273600"/>
          <wp:effectExtent l="0" t="0" r="0" b="6350"/>
          <wp:docPr id="163565732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533574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4000" cy="273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F361FB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E6E89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0C89"/>
    <w:rsid w:val="00C21010"/>
    <w:rsid w:val="00C2642F"/>
    <w:rsid w:val="00C27055"/>
    <w:rsid w:val="00C333AB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C4F6C-E60F-45AD-B3A6-8EC44D32E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1268</TotalTime>
  <Pages>1</Pages>
  <Words>583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193</cp:revision>
  <cp:lastPrinted>2024-03-05T20:09:00Z</cp:lastPrinted>
  <dcterms:created xsi:type="dcterms:W3CDTF">2016-02-24T20:06:00Z</dcterms:created>
  <dcterms:modified xsi:type="dcterms:W3CDTF">2024-03-05T20:49:00Z</dcterms:modified>
</cp:coreProperties>
</file>