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7AC906DF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F6A95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2271CA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9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88FBC01" w14:textId="4D81A7C5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DF6A95">
        <w:rPr>
          <w:rFonts w:ascii="Tw Cen MT" w:hAnsi="Tw Cen MT" w:cs="Tahoma"/>
          <w:b/>
          <w:sz w:val="16"/>
          <w:szCs w:val="16"/>
        </w:rPr>
        <w:t>1</w:t>
      </w:r>
      <w:r w:rsidR="002271CA">
        <w:rPr>
          <w:rFonts w:ascii="Tw Cen MT" w:hAnsi="Tw Cen MT" w:cs="Tahoma"/>
          <w:b/>
          <w:sz w:val="16"/>
          <w:szCs w:val="16"/>
        </w:rPr>
        <w:t>9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bookmarkStart w:id="0" w:name="_Hlk160540345"/>
      <w:r w:rsidR="00A36513">
        <w:rPr>
          <w:rFonts w:ascii="Tw Cen MT" w:hAnsi="Tw Cen MT" w:cs="Tahoma"/>
          <w:sz w:val="16"/>
          <w:szCs w:val="16"/>
        </w:rPr>
        <w:t xml:space="preserve"> </w:t>
      </w:r>
      <w:bookmarkStart w:id="1" w:name="_Hlk157518915"/>
      <w:bookmarkEnd w:id="0"/>
      <w:r w:rsidR="002271CA" w:rsidRPr="002271CA">
        <w:rPr>
          <w:rFonts w:ascii="Tw Cen MT" w:hAnsi="Tw Cen MT" w:cs="Tahoma"/>
          <w:b/>
          <w:bCs/>
          <w:sz w:val="16"/>
          <w:szCs w:val="16"/>
        </w:rPr>
        <w:t>ADQUISICIÓN</w:t>
      </w:r>
      <w:bookmarkEnd w:id="1"/>
      <w:r w:rsidR="002271CA" w:rsidRPr="002271CA">
        <w:rPr>
          <w:rFonts w:ascii="Tw Cen MT" w:hAnsi="Tw Cen MT" w:cs="Tahoma"/>
          <w:b/>
          <w:bCs/>
          <w:sz w:val="16"/>
          <w:szCs w:val="16"/>
        </w:rPr>
        <w:t xml:space="preserve"> DE MEDICAMENTO DE CUADRO BÁSICO, ODONTOLÓGICO Y MATERIAL DE CURACIÓN PARA LOS CENTROS PENITENCIARIOS DEL ESTADO DE COLIM</w:t>
      </w:r>
      <w:bookmarkStart w:id="2" w:name="_GoBack"/>
      <w:bookmarkEnd w:id="2"/>
      <w:r w:rsidR="002271CA" w:rsidRPr="002271CA">
        <w:rPr>
          <w:rFonts w:ascii="Tw Cen MT" w:hAnsi="Tw Cen MT" w:cs="Tahoma"/>
          <w:b/>
          <w:bCs/>
          <w:sz w:val="16"/>
          <w:szCs w:val="16"/>
        </w:rPr>
        <w:t>A.</w:t>
      </w:r>
      <w:r w:rsidR="000D7DDF" w:rsidRPr="00DF6A95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740BC1BA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DF6A95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2271CA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9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25DCC663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3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271CA">
              <w:rPr>
                <w:rFonts w:ascii="Tw Cen MT" w:hAnsi="Tw Cen MT" w:cs="Arial"/>
                <w:b/>
                <w:bCs/>
                <w:sz w:val="16"/>
                <w:szCs w:val="16"/>
              </w:rPr>
              <w:t>25 DE MAYO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2271CA">
              <w:rPr>
                <w:rFonts w:ascii="Tw Cen MT" w:hAnsi="Tw Cen MT" w:cs="Arial"/>
                <w:b/>
                <w:bCs/>
                <w:sz w:val="16"/>
                <w:szCs w:val="16"/>
              </w:rPr>
              <w:t>04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2271CA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3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DC5211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2271CA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6088819D" w:rsidR="003A11D2" w:rsidRPr="00975D70" w:rsidRDefault="002271CA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04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JUNI</w:t>
            </w:r>
            <w:r w:rsidR="00D348DA">
              <w:rPr>
                <w:rFonts w:ascii="Tw Cen MT" w:hAnsi="Tw Cen MT" w:cs="Arial"/>
                <w:b/>
                <w:bCs/>
                <w:sz w:val="16"/>
                <w:szCs w:val="16"/>
              </w:rPr>
              <w:t>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6E7BBE31" w:rsidR="003A11D2" w:rsidRPr="00975D70" w:rsidRDefault="002271C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0216CD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5A20C17" w:rsidR="003A11D2" w:rsidRPr="00975D70" w:rsidRDefault="000216CD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2271CA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DC5211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2271CA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2271CA">
        <w:trPr>
          <w:trHeight w:hRule="exact" w:val="841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502FF81C" w:rsidR="00975D70" w:rsidRPr="00767F95" w:rsidRDefault="002271CA" w:rsidP="002271CA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2271CA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MEDICAMENTO DE CUADRO BÁSICO, ODONTOLÓGICO Y MATERIAL DE CURACIÓN PARA LOS CENTROS PENITENCIARIOS DEL ESTADO DE COLIMA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613E09C" w:rsidR="00975D70" w:rsidRPr="00055E63" w:rsidRDefault="00E36AF7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910849A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AF94D8F" w14:textId="7B13E1DD" w:rsidR="00FF5D52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4CCC41C" w14:textId="7E8C448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2AA27CCF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2271C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22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D348D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MAYO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5DDE28BA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ENCARGADO DE</w:t>
      </w:r>
      <w:r w:rsidR="003977EB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L DESPACHO DE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LA</w:t>
      </w:r>
      <w:r w:rsidR="00AD2941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SUBSECRETARIA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0D7D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340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4A5C23" w14:textId="77777777" w:rsidR="0073352B" w:rsidRDefault="0073352B" w:rsidP="00265C15">
      <w:pPr>
        <w:spacing w:after="0" w:line="240" w:lineRule="auto"/>
      </w:pPr>
      <w:r>
        <w:separator/>
      </w:r>
    </w:p>
  </w:endnote>
  <w:endnote w:type="continuationSeparator" w:id="0">
    <w:p w14:paraId="462E1AC4" w14:textId="77777777" w:rsidR="0073352B" w:rsidRDefault="0073352B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640F7" w14:textId="77777777" w:rsidR="00E36AF7" w:rsidRDefault="00E36A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999BE2" w14:textId="77777777" w:rsidR="00E36AF7" w:rsidRPr="00E36AF7" w:rsidRDefault="00E36AF7" w:rsidP="00E36AF7">
    <w:pPr>
      <w:tabs>
        <w:tab w:val="center" w:pos="4419"/>
        <w:tab w:val="right" w:pos="8838"/>
      </w:tabs>
      <w:spacing w:after="0" w:line="240" w:lineRule="auto"/>
      <w:jc w:val="center"/>
      <w:rPr>
        <w:rFonts w:ascii="Calibri" w:eastAsia="Calibri" w:hAnsi="Calibri" w:cs="Times New Roman"/>
        <w:b/>
        <w:bCs/>
        <w:kern w:val="2"/>
        <w:sz w:val="24"/>
        <w:szCs w:val="24"/>
        <w14:ligatures w14:val="standardContextual"/>
      </w:rPr>
    </w:pPr>
    <w:bookmarkStart w:id="4" w:name="_Hlk160540262"/>
    <w:r w:rsidRPr="00E36AF7">
      <w:rPr>
        <w:rFonts w:ascii="Calibri" w:eastAsia="Calibri" w:hAnsi="Calibri" w:cs="Times New Roman"/>
        <w:b/>
        <w:bCs/>
        <w:kern w:val="2"/>
        <w:sz w:val="24"/>
        <w:szCs w:val="24"/>
        <w14:ligatures w14:val="standardContextual"/>
      </w:rPr>
      <w:t>2024: Año del Bicentenario de la creación del Territorio Federal de Colima</w:t>
    </w:r>
  </w:p>
  <w:p w14:paraId="7DFE1E77" w14:textId="77777777" w:rsidR="00E36AF7" w:rsidRPr="00E36AF7" w:rsidRDefault="00E36AF7" w:rsidP="00E36AF7">
    <w:pPr>
      <w:tabs>
        <w:tab w:val="center" w:pos="4419"/>
        <w:tab w:val="right" w:pos="8838"/>
      </w:tabs>
      <w:spacing w:after="0" w:line="240" w:lineRule="auto"/>
      <w:rPr>
        <w:rFonts w:ascii="Calibri" w:eastAsia="Calibri" w:hAnsi="Calibri" w:cs="Times New Roman"/>
        <w:kern w:val="2"/>
        <w:sz w:val="24"/>
        <w:szCs w:val="24"/>
        <w14:ligatures w14:val="standardContextual"/>
      </w:rPr>
    </w:pPr>
    <w:r w:rsidRPr="00E36AF7">
      <w:rPr>
        <w:rFonts w:ascii="Calibri" w:eastAsia="Calibri" w:hAnsi="Calibri" w:cs="Times New Roman"/>
        <w:noProof/>
        <w:kern w:val="2"/>
        <w:sz w:val="24"/>
        <w:szCs w:val="24"/>
        <w:lang w:val="en-US"/>
        <w14:ligatures w14:val="standardContextual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2FDD469" wp14:editId="4ECA9650">
              <wp:simplePos x="0" y="0"/>
              <wp:positionH relativeFrom="column">
                <wp:posOffset>904875</wp:posOffset>
              </wp:positionH>
              <wp:positionV relativeFrom="paragraph">
                <wp:posOffset>19050</wp:posOffset>
              </wp:positionV>
              <wp:extent cx="4676775" cy="0"/>
              <wp:effectExtent l="0" t="19050" r="28575" b="19050"/>
              <wp:wrapNone/>
              <wp:docPr id="19395305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7677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A5A5A5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3177FEF3" id="Conector recto 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5pt,1.5pt" to="439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" strokecolor="#a5a5a5" strokeweight="3pt">
              <v:stroke joinstyle="miter"/>
            </v:line>
          </w:pict>
        </mc:Fallback>
      </mc:AlternateContent>
    </w:r>
  </w:p>
  <w:p w14:paraId="18E3B4B1" w14:textId="77777777" w:rsidR="00E36AF7" w:rsidRPr="00E36AF7" w:rsidRDefault="00E36AF7" w:rsidP="00E36A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kern w:val="2"/>
        <w:sz w:val="18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Complejo Administrativo de Gobierno del Estado, Edificio B, planta baja, 3er Anillo </w:t>
    </w:r>
  </w:p>
  <w:p w14:paraId="7297AEB5" w14:textId="77777777" w:rsidR="00E36AF7" w:rsidRPr="00E36AF7" w:rsidRDefault="00E36AF7" w:rsidP="00E36AF7">
    <w:pPr>
      <w:spacing w:after="0" w:line="240" w:lineRule="auto"/>
      <w:jc w:val="center"/>
      <w:textDirection w:val="btLr"/>
      <w:rPr>
        <w:rFonts w:ascii="Geo" w:eastAsia="Geo" w:hAnsi="Geo" w:cs="Geo"/>
        <w:kern w:val="2"/>
        <w:sz w:val="18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Periférico, Esq. Ejército Mexicano S/N Colonia El Diezmo C.P. 28010 </w:t>
    </w:r>
  </w:p>
  <w:p w14:paraId="40164FBD" w14:textId="77777777" w:rsidR="00E36AF7" w:rsidRPr="00E36AF7" w:rsidRDefault="00E36AF7" w:rsidP="00E36AF7">
    <w:pPr>
      <w:spacing w:after="0" w:line="240" w:lineRule="auto"/>
      <w:jc w:val="center"/>
      <w:textDirection w:val="btLr"/>
      <w:rPr>
        <w:rFonts w:ascii="Calibri" w:eastAsia="Calibri" w:hAnsi="Calibri" w:cs="Times New Roman"/>
        <w:kern w:val="2"/>
        <w:sz w:val="24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Colima, Colima, México. Tel. +52 (312) 31 62000 EXT. 20122. </w:t>
    </w:r>
    <w:r w:rsidRPr="00E36AF7">
      <w:rPr>
        <w:rFonts w:ascii="Geo" w:eastAsia="Geo" w:hAnsi="Geo" w:cs="Geo"/>
        <w:b/>
        <w:kern w:val="2"/>
        <w:sz w:val="18"/>
        <w:szCs w:val="24"/>
        <w14:ligatures w14:val="standardContextual"/>
      </w:rPr>
      <w:t>www.col.gob.mx</w:t>
    </w:r>
  </w:p>
  <w:bookmarkEnd w:id="4"/>
  <w:p w14:paraId="6826BA70" w14:textId="77777777" w:rsidR="000D7DDF" w:rsidRPr="00F937F7" w:rsidRDefault="000D7DDF" w:rsidP="00E36AF7">
    <w:pPr>
      <w:pStyle w:val="Contenidodelmarco"/>
      <w:rPr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2A60F5" w14:textId="77777777" w:rsidR="00E36AF7" w:rsidRDefault="00E36A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D3832B" w14:textId="77777777" w:rsidR="0073352B" w:rsidRDefault="0073352B" w:rsidP="00265C15">
      <w:pPr>
        <w:spacing w:after="0" w:line="240" w:lineRule="auto"/>
      </w:pPr>
      <w:r>
        <w:separator/>
      </w:r>
    </w:p>
  </w:footnote>
  <w:footnote w:type="continuationSeparator" w:id="0">
    <w:p w14:paraId="6F47755E" w14:textId="77777777" w:rsidR="0073352B" w:rsidRDefault="0073352B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73352B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8ADBA2C" w:rsidR="007A56A6" w:rsidRDefault="0069293E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rPr>
        <w:rFonts w:ascii="Arial Black" w:hAnsi="Arial Black"/>
        <w:noProof/>
        <w:sz w:val="18"/>
        <w:szCs w:val="18"/>
      </w:rPr>
    </w:pPr>
    <w:r w:rsidRPr="0069293E">
      <w:t xml:space="preserve"> </w:t>
    </w:r>
    <w:r w:rsidR="00E36AF7">
      <w:rPr>
        <w:noProof/>
      </w:rPr>
      <w:drawing>
        <wp:inline distT="0" distB="0" distL="0" distR="0" wp14:anchorId="1BCC19A1" wp14:editId="000001B2">
          <wp:extent cx="4104000" cy="273600"/>
          <wp:effectExtent l="0" t="0" r="0" b="6350"/>
          <wp:docPr id="1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533574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4000" cy="27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73352B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69EE"/>
    <w:rsid w:val="003E6E89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352B"/>
    <w:rsid w:val="007454CD"/>
    <w:rsid w:val="007463DE"/>
    <w:rsid w:val="00755974"/>
    <w:rsid w:val="00760451"/>
    <w:rsid w:val="00767F95"/>
    <w:rsid w:val="007740A4"/>
    <w:rsid w:val="00777386"/>
    <w:rsid w:val="007826E7"/>
    <w:rsid w:val="0078426B"/>
    <w:rsid w:val="007A304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15E9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712E4"/>
    <w:rsid w:val="00C71E3D"/>
    <w:rsid w:val="00C724E0"/>
    <w:rsid w:val="00C72C71"/>
    <w:rsid w:val="00C763F3"/>
    <w:rsid w:val="00C82837"/>
    <w:rsid w:val="00C87936"/>
    <w:rsid w:val="00CA0CC9"/>
    <w:rsid w:val="00CA1734"/>
    <w:rsid w:val="00CA34F7"/>
    <w:rsid w:val="00CA7B72"/>
    <w:rsid w:val="00CC107B"/>
    <w:rsid w:val="00CD0578"/>
    <w:rsid w:val="00CD71B7"/>
    <w:rsid w:val="00CE25AB"/>
    <w:rsid w:val="00CF2526"/>
    <w:rsid w:val="00CF73B6"/>
    <w:rsid w:val="00D03CE6"/>
    <w:rsid w:val="00D32C4E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C5211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2895"/>
    <w:rsid w:val="00E874CD"/>
    <w:rsid w:val="00E87A21"/>
    <w:rsid w:val="00E90F18"/>
    <w:rsid w:val="00E953D3"/>
    <w:rsid w:val="00EA4801"/>
    <w:rsid w:val="00EA6E91"/>
    <w:rsid w:val="00EB1D6C"/>
    <w:rsid w:val="00EB2FB0"/>
    <w:rsid w:val="00EB7567"/>
    <w:rsid w:val="00EC311E"/>
    <w:rsid w:val="00ED486E"/>
    <w:rsid w:val="00ED4E4F"/>
    <w:rsid w:val="00F023AB"/>
    <w:rsid w:val="00F0307B"/>
    <w:rsid w:val="00F12EB9"/>
    <w:rsid w:val="00F17EE9"/>
    <w:rsid w:val="00F213F6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FC899-9DC4-4055-A2FD-81995735D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1306</TotalTime>
  <Pages>1</Pages>
  <Words>571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205</cp:revision>
  <cp:lastPrinted>2024-05-22T17:08:00Z</cp:lastPrinted>
  <dcterms:created xsi:type="dcterms:W3CDTF">2016-02-24T20:06:00Z</dcterms:created>
  <dcterms:modified xsi:type="dcterms:W3CDTF">2024-05-22T17:14:00Z</dcterms:modified>
</cp:coreProperties>
</file>