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21DD4B8A" w:rsidR="007463DE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C6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A3B2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1A7A7F4" w14:textId="77777777" w:rsidR="007A3B2A" w:rsidRPr="003A11D2" w:rsidRDefault="007A3B2A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</w:p>
    <w:p w14:paraId="488FBC01" w14:textId="58DFEF65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C6FB9">
        <w:rPr>
          <w:rFonts w:ascii="Tw Cen MT" w:hAnsi="Tw Cen MT" w:cs="Tahoma"/>
          <w:b/>
          <w:sz w:val="16"/>
          <w:szCs w:val="16"/>
        </w:rPr>
        <w:t>2</w:t>
      </w:r>
      <w:r w:rsidR="007A3B2A">
        <w:rPr>
          <w:rFonts w:ascii="Tw Cen MT" w:hAnsi="Tw Cen MT" w:cs="Tahoma"/>
          <w:b/>
          <w:sz w:val="16"/>
          <w:szCs w:val="16"/>
        </w:rPr>
        <w:t>1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Start w:id="1" w:name="_Hlk157518915"/>
      <w:bookmarkStart w:id="2" w:name="_Hlk168489657"/>
      <w:bookmarkEnd w:id="0"/>
      <w:r w:rsidR="007A3B2A" w:rsidRPr="007A3B2A">
        <w:rPr>
          <w:rFonts w:ascii="Tw Cen MT" w:hAnsi="Tw Cen MT" w:cs="Tahoma"/>
          <w:b/>
          <w:bCs/>
          <w:sz w:val="16"/>
          <w:szCs w:val="16"/>
        </w:rPr>
        <w:t>ADQUISICIÓN</w:t>
      </w:r>
      <w:bookmarkEnd w:id="1"/>
      <w:r w:rsidR="007A3B2A" w:rsidRPr="007A3B2A">
        <w:rPr>
          <w:rFonts w:ascii="Tw Cen MT" w:hAnsi="Tw Cen MT" w:cs="Tahoma"/>
          <w:b/>
          <w:bCs/>
          <w:sz w:val="16"/>
          <w:szCs w:val="16"/>
        </w:rPr>
        <w:t xml:space="preserve"> </w:t>
      </w:r>
      <w:bookmarkEnd w:id="2"/>
      <w:r w:rsidR="007A3B2A" w:rsidRPr="007A3B2A">
        <w:rPr>
          <w:rFonts w:ascii="Tw Cen MT" w:hAnsi="Tw Cen MT" w:cs="Tahoma"/>
          <w:b/>
          <w:bCs/>
          <w:sz w:val="16"/>
          <w:szCs w:val="16"/>
        </w:rPr>
        <w:t>DE MATERIAL Y HERRAMIENTAS PARA LA FABRICACIÓN DE ESTRUCTURAS DE ACERO PARA LA PROTECCIÓN DE INMUEBLES GUBERNAMENTALES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0CE745B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BF7FE6A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3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28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SEPTIEMBRE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OCTUBRE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3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49B389C" w:rsidR="003A11D2" w:rsidRPr="00975D70" w:rsidRDefault="007A3B2A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8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OCTUBRE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C6FB9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F55843E" w:rsidR="003A11D2" w:rsidRPr="00975D70" w:rsidRDefault="007A3B2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OCTUBRE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C6FB9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25D381E" w:rsidR="003A11D2" w:rsidRPr="00975D70" w:rsidRDefault="007A3B2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CTUBRE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C6FB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475E4AC" w:rsidR="00975D70" w:rsidRPr="00767F95" w:rsidRDefault="00DC6FB9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DC6FB9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</w:t>
            </w:r>
            <w:r w:rsidR="007A3B2A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</w:t>
            </w:r>
            <w:r w:rsidR="007A3B2A" w:rsidRPr="007A3B2A">
              <w:rPr>
                <w:rFonts w:ascii="Tw Cen MT" w:hAnsi="Tw Cen MT" w:cs="Tahoma"/>
                <w:b/>
                <w:bCs/>
                <w:sz w:val="16"/>
                <w:szCs w:val="16"/>
              </w:rPr>
              <w:t>DE MATERIAL Y HERRAMIENTAS PARA LA FABRICACIÓN DE ESTRUCTURAS DE ACERO PARA LA PROTECCIÓN DE INMUEBLES GUBERNAMENTALES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BFA230C" w:rsidR="00975D70" w:rsidRPr="00055E63" w:rsidRDefault="00E36AF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</w:t>
            </w:r>
            <w:r w:rsidR="007A3B2A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ERVICIOS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B13E1DD" w:rsidR="00FF5D52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15AD661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A3B2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DC6FB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1B395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SEPTIEMBRE</w:t>
      </w:r>
      <w:bookmarkStart w:id="4" w:name="_GoBack"/>
      <w:bookmarkEnd w:id="4"/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5DEB0C" w14:textId="77777777" w:rsidR="00CE2069" w:rsidRDefault="00CE2069" w:rsidP="00265C15">
      <w:pPr>
        <w:spacing w:after="0" w:line="240" w:lineRule="auto"/>
      </w:pPr>
      <w:r>
        <w:separator/>
      </w:r>
    </w:p>
  </w:endnote>
  <w:endnote w:type="continuationSeparator" w:id="0">
    <w:p w14:paraId="0877A279" w14:textId="77777777" w:rsidR="00CE2069" w:rsidRDefault="00CE206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5E0B3968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6A2A5B">
      <w:rPr>
        <w:noProof/>
        <w:color w:val="000000"/>
      </w:rPr>
      <w:drawing>
        <wp:inline distT="0" distB="0" distL="0" distR="0" wp14:anchorId="6FFE9788" wp14:editId="14F7FC50">
          <wp:extent cx="5523230" cy="738835"/>
          <wp:effectExtent l="0" t="0" r="127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9400" cy="7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471E41" w14:textId="77777777" w:rsidR="00CE2069" w:rsidRDefault="00CE2069" w:rsidP="00265C15">
      <w:pPr>
        <w:spacing w:after="0" w:line="240" w:lineRule="auto"/>
      </w:pPr>
      <w:r>
        <w:separator/>
      </w:r>
    </w:p>
  </w:footnote>
  <w:footnote w:type="continuationSeparator" w:id="0">
    <w:p w14:paraId="708A1B17" w14:textId="77777777" w:rsidR="00CE2069" w:rsidRDefault="00CE206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CE2069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7E06D0" w:rsidR="007A56A6" w:rsidRDefault="00CE206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pict w14:anchorId="373FDB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6" type="#_x0000_t75" style="position:absolute;left:0;text-align:left;margin-left:0;margin-top:0;width:441.75pt;height:555.85pt;z-index:-25163980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DC6FB9">
      <w:rPr>
        <w:noProof/>
      </w:rPr>
      <w:drawing>
        <wp:anchor distT="0" distB="0" distL="114300" distR="114300" simplePos="0" relativeHeight="251644928" behindDoc="0" locked="0" layoutInCell="1" allowOverlap="1" wp14:anchorId="167D1575" wp14:editId="56B44D59">
          <wp:simplePos x="0" y="0"/>
          <wp:positionH relativeFrom="column">
            <wp:posOffset>-561975</wp:posOffset>
          </wp:positionH>
          <wp:positionV relativeFrom="paragraph">
            <wp:posOffset>-79578</wp:posOffset>
          </wp:positionV>
          <wp:extent cx="3952875" cy="7620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2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3E" w:rsidRPr="0069293E">
      <w:t xml:space="preserve"> </w:t>
    </w:r>
    <w:r w:rsidR="00DC6FB9">
      <w:rPr>
        <w:noProof/>
      </w:rPr>
      <w:drawing>
        <wp:inline distT="0" distB="0" distL="0" distR="0" wp14:anchorId="2955E41B" wp14:editId="23EAAC53">
          <wp:extent cx="1579245" cy="560705"/>
          <wp:effectExtent l="0" t="0" r="190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9293E">
      <w:rPr>
        <w:noProof/>
      </w:rPr>
      <w:drawing>
        <wp:inline distT="0" distB="0" distL="0" distR="0" wp14:anchorId="143FE0FA" wp14:editId="0720EBF8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CE2069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712E4"/>
    <w:rsid w:val="00C71E3D"/>
    <w:rsid w:val="00C72177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069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1CBBE-894F-43C1-9C3F-2BAD3AB65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1</Pages>
  <Words>569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208</cp:revision>
  <cp:lastPrinted>2024-09-25T16:11:00Z</cp:lastPrinted>
  <dcterms:created xsi:type="dcterms:W3CDTF">2016-02-24T20:06:00Z</dcterms:created>
  <dcterms:modified xsi:type="dcterms:W3CDTF">2024-09-25T16:58:00Z</dcterms:modified>
</cp:coreProperties>
</file>