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111EA3B5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F177C3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7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5704E464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F177C3">
        <w:rPr>
          <w:rFonts w:ascii="ColaborateLight" w:hAnsi="ColaborateLight" w:cs="Arial"/>
          <w:b/>
          <w:bCs/>
          <w:spacing w:val="-1"/>
          <w:sz w:val="15"/>
          <w:szCs w:val="15"/>
        </w:rPr>
        <w:t>7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276F8E">
        <w:rPr>
          <w:rFonts w:ascii="ColaborateLight" w:hAnsi="ColaborateLight" w:cs="Tahoma"/>
          <w:sz w:val="15"/>
          <w:szCs w:val="15"/>
        </w:rPr>
        <w:t xml:space="preserve">la adquisición de </w:t>
      </w:r>
      <w:r w:rsidR="00276F8E" w:rsidRPr="00276F8E">
        <w:rPr>
          <w:rFonts w:ascii="ColaborateLight" w:hAnsi="ColaborateLight" w:cs="Tahoma"/>
          <w:b/>
          <w:bCs/>
          <w:sz w:val="15"/>
          <w:szCs w:val="15"/>
        </w:rPr>
        <w:t xml:space="preserve">ARTÍCULOS DE </w:t>
      </w:r>
      <w:r w:rsidR="00F177C3">
        <w:rPr>
          <w:rFonts w:ascii="ColaborateLight" w:hAnsi="ColaborateLight" w:cs="Tahoma"/>
          <w:b/>
          <w:bCs/>
          <w:sz w:val="15"/>
          <w:szCs w:val="15"/>
        </w:rPr>
        <w:t xml:space="preserve">PAPELERÍA </w:t>
      </w:r>
      <w:r w:rsidR="00276F8E" w:rsidRPr="00276F8E">
        <w:rPr>
          <w:rFonts w:ascii="ColaborateLight" w:hAnsi="ColaborateLight" w:cs="Tahoma"/>
          <w:b/>
          <w:bCs/>
          <w:sz w:val="15"/>
          <w:szCs w:val="15"/>
        </w:rPr>
        <w:t>SOLICITADOS POR LAS DIFERENTES DEPENDENCIA DE GOBIERNO DEL ESTADO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 xml:space="preserve">LA SECRETARÍA DE ADMINISTRACIÓN Y GESTIÓN PÚBLICA A TRAVES DE LA DIRECCIÓN </w:t>
      </w:r>
      <w:r w:rsidR="00276F8E">
        <w:rPr>
          <w:rFonts w:ascii="ColaborateLight" w:hAnsi="ColaborateLight" w:cs="Arial"/>
          <w:b/>
          <w:bCs/>
          <w:sz w:val="15"/>
          <w:szCs w:val="15"/>
        </w:rPr>
        <w:t xml:space="preserve">DE ADQUISICIONES DE BIENES Y SERVICIO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2260F6D0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4A78EE29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182DA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61913AE1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657B4893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28E7F7DE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5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122632A4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5F6C4A6C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42DCA2CF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77C3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DA6A8E">
        <w:trPr>
          <w:trHeight w:hRule="exact" w:val="659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546782C1" w:rsidR="0089699B" w:rsidRPr="00DA6A8E" w:rsidRDefault="00276F8E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5"/>
                <w:szCs w:val="15"/>
              </w:rPr>
            </w:pPr>
            <w:r w:rsidRPr="00276F8E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 xml:space="preserve">ARTÍCULOS DE </w:t>
            </w:r>
            <w:r w:rsidR="00F177C3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PAPELERÍA</w:t>
            </w:r>
            <w:r w:rsidRPr="00276F8E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 xml:space="preserve"> SOLICITADOS POR LAS DIFERENTES DEPENDENCIA DE GOBIERNO DEL ESTADO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2B11AC9C" w:rsidR="0089699B" w:rsidRPr="00B21B0B" w:rsidRDefault="00F177C3" w:rsidP="00F177C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PIEZA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998CD17" w14:textId="7AF863EA" w:rsidR="00276F8E" w:rsidRPr="00276F8E" w:rsidRDefault="00276F8E" w:rsidP="005D4F82">
      <w:pPr>
        <w:pStyle w:val="Sinespaciado"/>
        <w:jc w:val="both"/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</w:pPr>
      <w:r w:rsidRPr="00276F8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La presente licitación será a plazo reducido entre la publicación de la convocatoria y la presentación de las propuestas, de acuerdo al Art. 33 numeral 3 de la Ley de Adquisiciones, Arrendamientos y Servicios del Sector Público del Estado de Colima. 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176EAAD2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276F8E">
        <w:rPr>
          <w:rFonts w:ascii="ColaborateLight" w:hAnsi="ColaborateLight"/>
          <w:sz w:val="16"/>
          <w:szCs w:val="16"/>
        </w:rPr>
        <w:t>1</w:t>
      </w:r>
      <w:r w:rsidR="00182DAE">
        <w:rPr>
          <w:rFonts w:ascii="ColaborateLight" w:hAnsi="ColaborateLight"/>
          <w:sz w:val="16"/>
          <w:szCs w:val="16"/>
        </w:rPr>
        <w:t>2</w:t>
      </w:r>
      <w:bookmarkStart w:id="0" w:name="_GoBack"/>
      <w:bookmarkEnd w:id="0"/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91C90" w14:textId="77777777" w:rsidR="00304E2C" w:rsidRDefault="00304E2C" w:rsidP="00265C15">
      <w:pPr>
        <w:spacing w:after="0" w:line="240" w:lineRule="auto"/>
      </w:pPr>
      <w:r>
        <w:separator/>
      </w:r>
    </w:p>
  </w:endnote>
  <w:endnote w:type="continuationSeparator" w:id="0">
    <w:p w14:paraId="30017CB1" w14:textId="77777777" w:rsidR="00304E2C" w:rsidRDefault="00304E2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261DC" w14:textId="77777777" w:rsidR="00304E2C" w:rsidRDefault="00304E2C" w:rsidP="00265C15">
      <w:pPr>
        <w:spacing w:after="0" w:line="240" w:lineRule="auto"/>
      </w:pPr>
      <w:r>
        <w:separator/>
      </w:r>
    </w:p>
  </w:footnote>
  <w:footnote w:type="continuationSeparator" w:id="0">
    <w:p w14:paraId="11CE7577" w14:textId="77777777" w:rsidR="00304E2C" w:rsidRDefault="00304E2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79F0"/>
    <w:rsid w:val="00082924"/>
    <w:rsid w:val="000A6E8F"/>
    <w:rsid w:val="000F170C"/>
    <w:rsid w:val="000F452A"/>
    <w:rsid w:val="00100CCA"/>
    <w:rsid w:val="001456A0"/>
    <w:rsid w:val="00153197"/>
    <w:rsid w:val="00182DAE"/>
    <w:rsid w:val="001C39E5"/>
    <w:rsid w:val="001D2013"/>
    <w:rsid w:val="00236EA6"/>
    <w:rsid w:val="00242DE7"/>
    <w:rsid w:val="00265C15"/>
    <w:rsid w:val="00276F8E"/>
    <w:rsid w:val="00286960"/>
    <w:rsid w:val="002A4513"/>
    <w:rsid w:val="002C09A3"/>
    <w:rsid w:val="002E7D92"/>
    <w:rsid w:val="002F0A58"/>
    <w:rsid w:val="00304E2C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77C3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76</cp:revision>
  <cp:lastPrinted>2020-02-11T15:29:00Z</cp:lastPrinted>
  <dcterms:created xsi:type="dcterms:W3CDTF">2016-02-24T20:06:00Z</dcterms:created>
  <dcterms:modified xsi:type="dcterms:W3CDTF">2020-02-11T15:30:00Z</dcterms:modified>
</cp:coreProperties>
</file>